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2B9" w:rsidRDefault="005F22B9" w:rsidP="005F22B9">
      <w:pPr>
        <w:widowControl w:val="0"/>
        <w:pBdr>
          <w:bottom w:val="single" w:sz="6" w:space="10" w:color="DDE6EE"/>
        </w:pBdr>
        <w:shd w:val="clear" w:color="auto" w:fill="FFFFFF"/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Сприяння розвитку  учнівського  самоврядування</w:t>
      </w:r>
    </w:p>
    <w:p w:rsidR="005F22B9" w:rsidRDefault="005F22B9" w:rsidP="005F22B9">
      <w:pPr>
        <w:widowControl w:val="0"/>
        <w:pBdr>
          <w:bottom w:val="single" w:sz="6" w:space="10" w:color="DDE6EE"/>
        </w:pBd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Міністерство освіти і науки зосереджує увагу на питаннях  щодо активізації суспільно-значущої діяльності  та розвитку учнівського самоврядування в закладах освіти.</w:t>
      </w:r>
    </w:p>
    <w:p w:rsidR="005F22B9" w:rsidRDefault="005F22B9" w:rsidP="005F22B9">
      <w:pPr>
        <w:widowControl w:val="0"/>
        <w:pBdr>
          <w:bottom w:val="single" w:sz="6" w:space="10" w:color="DDE6EE"/>
        </w:pBd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Відповідно до статей 28 та 70 Закону України «Про освіту» в закладах освіти функціонують органи учнівського самоврядування, діяльність яких спрямована на створення сприятливих умов повноцінного становлення особистості, її успішної інтеграції у суспільне життя, залучення до участі дітей у державно-громадському управлінні закладом на принципах прозорості і відкритості.</w:t>
      </w:r>
    </w:p>
    <w:p w:rsidR="005F22B9" w:rsidRDefault="005F22B9" w:rsidP="005F22B9">
      <w:pPr>
        <w:widowControl w:val="0"/>
        <w:pBdr>
          <w:bottom w:val="single" w:sz="6" w:space="10" w:color="DDE6EE"/>
        </w:pBd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Рекомендуємо формувати  пріоритети та стратегічні напрямки у роботі з дітьми та учнівською молоддю, підтримувати  соціально-активні програми, ініціативи та проєкти органів учнівського  самоврядування; </w:t>
      </w:r>
      <w:bookmarkStart w:id="0" w:name="n45"/>
      <w:bookmarkEnd w:id="0"/>
      <w:r>
        <w:rPr>
          <w:rFonts w:ascii="Times New Roman" w:hAnsi="Times New Roman"/>
          <w:sz w:val="28"/>
          <w:szCs w:val="28"/>
          <w:lang w:val="uk-UA"/>
        </w:rPr>
        <w:t>удосконалювати  механізми урахування думки дитини під час вирішення питань, що стосуються її життя;</w:t>
      </w:r>
      <w:bookmarkStart w:id="1" w:name="n46"/>
      <w:bookmarkEnd w:id="1"/>
      <w:r>
        <w:rPr>
          <w:rFonts w:ascii="Times New Roman" w:hAnsi="Times New Roman"/>
          <w:sz w:val="28"/>
          <w:szCs w:val="28"/>
          <w:lang w:val="uk-UA"/>
        </w:rPr>
        <w:t xml:space="preserve"> забезпечувати ефективну взаємодію між громадськими організаціями та органами державної влади, органами місцевого самоврядування.</w:t>
      </w:r>
    </w:p>
    <w:p w:rsidR="000B7A33" w:rsidRPr="005F22B9" w:rsidRDefault="000B7A33">
      <w:pPr>
        <w:rPr>
          <w:lang w:val="uk-UA"/>
        </w:rPr>
      </w:pPr>
      <w:bookmarkStart w:id="2" w:name="_GoBack"/>
      <w:bookmarkEnd w:id="2"/>
    </w:p>
    <w:sectPr w:rsidR="000B7A33" w:rsidRPr="005F2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B9"/>
    <w:rsid w:val="000B7A33"/>
    <w:rsid w:val="005F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B9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B9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2022-09-16T07:26:00Z</dcterms:created>
  <dcterms:modified xsi:type="dcterms:W3CDTF">2022-09-16T07:26:00Z</dcterms:modified>
</cp:coreProperties>
</file>