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D5" w:rsidRDefault="00C13AD5" w:rsidP="00C13AD5">
      <w:pPr>
        <w:pStyle w:val="Default"/>
        <w:ind w:firstLine="851"/>
        <w:jc w:val="center"/>
        <w:rPr>
          <w:b/>
          <w:color w:val="auto"/>
          <w:sz w:val="28"/>
          <w:szCs w:val="28"/>
        </w:rPr>
      </w:pPr>
      <w:r>
        <w:rPr>
          <w:b/>
          <w:color w:val="auto"/>
          <w:sz w:val="28"/>
          <w:szCs w:val="28"/>
        </w:rPr>
        <w:t>Протидія булінгу</w:t>
      </w:r>
    </w:p>
    <w:p w:rsidR="00C13AD5" w:rsidRDefault="00C13AD5" w:rsidP="00C13AD5">
      <w:pPr>
        <w:pStyle w:val="rvps2"/>
        <w:shd w:val="clear" w:color="auto" w:fill="FFFFFF"/>
        <w:spacing w:before="0" w:beforeAutospacing="0" w:after="0" w:afterAutospacing="0"/>
        <w:ind w:firstLine="851"/>
        <w:jc w:val="both"/>
        <w:rPr>
          <w:rStyle w:val="a4"/>
          <w:sz w:val="28"/>
          <w:szCs w:val="28"/>
        </w:rPr>
      </w:pPr>
      <w:r>
        <w:rPr>
          <w:rStyle w:val="rvts9"/>
          <w:sz w:val="28"/>
          <w:szCs w:val="28"/>
        </w:rPr>
        <w:t xml:space="preserve">Відповідно до статті 15 </w:t>
      </w:r>
      <w:r>
        <w:rPr>
          <w:sz w:val="28"/>
          <w:szCs w:val="28"/>
        </w:rPr>
        <w:t xml:space="preserve">Закону України «Про повну загальну середню освіту» від 16.01.2020 </w:t>
      </w:r>
      <w:r>
        <w:rPr>
          <w:rStyle w:val="rvts44"/>
          <w:sz w:val="28"/>
          <w:szCs w:val="28"/>
        </w:rPr>
        <w:t xml:space="preserve">№ 463-IX </w:t>
      </w:r>
      <w:r>
        <w:rPr>
          <w:sz w:val="28"/>
          <w:szCs w:val="28"/>
        </w:rPr>
        <w:t>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w:t>
      </w:r>
      <w:r>
        <w:rPr>
          <w:rStyle w:val="rvts44"/>
          <w:sz w:val="28"/>
          <w:szCs w:val="28"/>
        </w:rPr>
        <w:t xml:space="preserve"> Режим доступу: </w:t>
      </w:r>
      <w:hyperlink r:id="rId5" w:anchor="Text">
        <w:r>
          <w:rPr>
            <w:rStyle w:val="a4"/>
            <w:sz w:val="28"/>
            <w:szCs w:val="28"/>
          </w:rPr>
          <w:t>https://zakon.rada.gov.ua/laws/show/463-20#Text</w:t>
        </w:r>
      </w:hyperlink>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6">
        <w:r>
          <w:rPr>
            <w:rStyle w:val="a4"/>
            <w:rFonts w:ascii="Times New Roman" w:hAnsi="Times New Roman"/>
            <w:sz w:val="28"/>
            <w:szCs w:val="28"/>
          </w:rPr>
          <w:t>http://zakon3.rada.gov.ua/laws/show/2402-14/ed20120601</w:t>
        </w:r>
      </w:hyperlink>
      <w:r>
        <w:rPr>
          <w:rFonts w:ascii="Times New Roman" w:hAnsi="Times New Roman"/>
          <w:sz w:val="28"/>
          <w:szCs w:val="28"/>
        </w:rPr>
        <w:t xml:space="preserve"> </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Style w:val="a4"/>
          <w:rFonts w:ascii="Times New Roman" w:hAnsi="Times New Roman"/>
          <w:sz w:val="28"/>
          <w:szCs w:val="28"/>
        </w:rPr>
      </w:pPr>
      <w:r>
        <w:rPr>
          <w:rFonts w:ascii="Times New Roman" w:hAnsi="Times New Roman"/>
          <w:color w:val="000000"/>
          <w:sz w:val="28"/>
          <w:szCs w:val="28"/>
          <w:lang w:val="uk-UA"/>
        </w:rPr>
        <w:t xml:space="preserve">Закон України «Про освіту», зокрема стаття 53, визначає право здобувачів освіти </w:t>
      </w:r>
      <w:r>
        <w:rPr>
          <w:rFonts w:ascii="Times New Roman" w:hAnsi="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7">
        <w:r>
          <w:rPr>
            <w:rStyle w:val="a4"/>
            <w:rFonts w:ascii="Times New Roman" w:hAnsi="Times New Roman"/>
            <w:sz w:val="28"/>
            <w:szCs w:val="28"/>
          </w:rPr>
          <w:t>http://zakon2.rada.gov.ua/laws/show/2145-</w:t>
        </w:r>
      </w:hyperlink>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реагування на випадки булінку (цькування) та Порядок застосування заходів виховного впливу.</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Наголошуємо, що згідно із Законом «Про внесення змін до деяких законодавчих актів України щодо протидії булінгу (цькуванню)» від 18.12.2018 № 2657-</w:t>
      </w:r>
      <w:r>
        <w:rPr>
          <w:rFonts w:ascii="Times New Roman" w:hAnsi="Times New Roman"/>
          <w:sz w:val="28"/>
          <w:szCs w:val="28"/>
        </w:rPr>
        <w:t>VIII</w:t>
      </w:r>
      <w:r>
        <w:rPr>
          <w:rFonts w:ascii="Times New Roman" w:hAnsi="Times New Roman"/>
          <w:sz w:val="28"/>
          <w:szCs w:val="28"/>
          <w:lang w:val="uk-UA"/>
        </w:rPr>
        <w:t>,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lastRenderedPageBreak/>
        <w:t>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C13AD5" w:rsidRDefault="00C13AD5" w:rsidP="00C13AD5">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8">
        <w:r>
          <w:rPr>
            <w:rStyle w:val="a4"/>
            <w:rFonts w:ascii="Times New Roman" w:hAnsi="Times New Roman"/>
            <w:sz w:val="28"/>
            <w:szCs w:val="28"/>
          </w:rPr>
          <w:t>http</w:t>
        </w:r>
        <w:r>
          <w:rPr>
            <w:rStyle w:val="a4"/>
            <w:rFonts w:ascii="Times New Roman" w:hAnsi="Times New Roman"/>
            <w:sz w:val="28"/>
            <w:szCs w:val="28"/>
            <w:lang w:val="uk-UA"/>
          </w:rPr>
          <w:t>://</w:t>
        </w:r>
        <w:r>
          <w:rPr>
            <w:rStyle w:val="a4"/>
            <w:rFonts w:ascii="Times New Roman" w:hAnsi="Times New Roman"/>
            <w:sz w:val="28"/>
            <w:szCs w:val="28"/>
          </w:rPr>
          <w:t>scfs</w:t>
        </w:r>
        <w:r>
          <w:rPr>
            <w:rStyle w:val="a4"/>
            <w:rFonts w:ascii="Times New Roman" w:hAnsi="Times New Roman"/>
            <w:sz w:val="28"/>
            <w:szCs w:val="28"/>
            <w:lang w:val="uk-UA"/>
          </w:rPr>
          <w:t>.</w:t>
        </w:r>
        <w:r>
          <w:rPr>
            <w:rStyle w:val="a4"/>
            <w:rFonts w:ascii="Times New Roman" w:hAnsi="Times New Roman"/>
            <w:sz w:val="28"/>
            <w:szCs w:val="28"/>
          </w:rPr>
          <w:t>multycourse</w:t>
        </w:r>
        <w:r>
          <w:rPr>
            <w:rStyle w:val="a4"/>
            <w:rFonts w:ascii="Times New Roman" w:hAnsi="Times New Roman"/>
            <w:sz w:val="28"/>
            <w:szCs w:val="28"/>
            <w:lang w:val="uk-UA"/>
          </w:rPr>
          <w:t>.</w:t>
        </w:r>
        <w:r>
          <w:rPr>
            <w:rStyle w:val="a4"/>
            <w:rFonts w:ascii="Times New Roman" w:hAnsi="Times New Roman"/>
            <w:sz w:val="28"/>
            <w:szCs w:val="28"/>
          </w:rPr>
          <w:t>com</w:t>
        </w:r>
        <w:r>
          <w:rPr>
            <w:rStyle w:val="a4"/>
            <w:rFonts w:ascii="Times New Roman" w:hAnsi="Times New Roman"/>
            <w:sz w:val="28"/>
            <w:szCs w:val="28"/>
            <w:lang w:val="uk-UA"/>
          </w:rPr>
          <w:t>.</w:t>
        </w:r>
        <w:r>
          <w:rPr>
            <w:rStyle w:val="a4"/>
            <w:rFonts w:ascii="Times New Roman" w:hAnsi="Times New Roman"/>
            <w:sz w:val="28"/>
            <w:szCs w:val="28"/>
          </w:rPr>
          <w:t>ua</w:t>
        </w:r>
        <w:r>
          <w:rPr>
            <w:rStyle w:val="a4"/>
            <w:rFonts w:ascii="Times New Roman" w:hAnsi="Times New Roman"/>
            <w:sz w:val="28"/>
            <w:szCs w:val="28"/>
            <w:lang w:val="uk-UA"/>
          </w:rPr>
          <w:t>/</w:t>
        </w:r>
        <w:r>
          <w:rPr>
            <w:rStyle w:val="a4"/>
            <w:rFonts w:ascii="Times New Roman" w:hAnsi="Times New Roman"/>
            <w:sz w:val="28"/>
            <w:szCs w:val="28"/>
          </w:rPr>
          <w:t>ua</w:t>
        </w:r>
        <w:r>
          <w:rPr>
            <w:rStyle w:val="a4"/>
            <w:rFonts w:ascii="Times New Roman" w:hAnsi="Times New Roman"/>
            <w:sz w:val="28"/>
            <w:szCs w:val="28"/>
            <w:lang w:val="uk-UA"/>
          </w:rPr>
          <w:t>/</w:t>
        </w:r>
      </w:hyperlink>
      <w:r>
        <w:rPr>
          <w:rFonts w:ascii="Times New Roman" w:hAnsi="Times New Roman"/>
          <w:sz w:val="28"/>
          <w:szCs w:val="28"/>
          <w:lang w:val="uk-UA"/>
        </w:rPr>
        <w:t>), навчальний модуль «Основи формування соціальної і здоров’язбережувальної компетентності учнів» (</w:t>
      </w:r>
      <w:hyperlink r:id="rId9">
        <w:r>
          <w:rPr>
            <w:rStyle w:val="a4"/>
            <w:rFonts w:ascii="Times New Roman" w:hAnsi="Times New Roman"/>
            <w:sz w:val="28"/>
            <w:szCs w:val="28"/>
          </w:rPr>
          <w:t>https</w:t>
        </w:r>
        <w:r>
          <w:rPr>
            <w:rStyle w:val="a4"/>
            <w:rFonts w:ascii="Times New Roman" w:hAnsi="Times New Roman"/>
            <w:sz w:val="28"/>
            <w:szCs w:val="28"/>
            <w:lang w:val="uk-UA"/>
          </w:rPr>
          <w:t>://</w:t>
        </w:r>
        <w:r>
          <w:rPr>
            <w:rStyle w:val="a4"/>
            <w:rFonts w:ascii="Times New Roman" w:hAnsi="Times New Roman"/>
            <w:sz w:val="28"/>
            <w:szCs w:val="28"/>
          </w:rPr>
          <w:t>is</w:t>
        </w:r>
        <w:r>
          <w:rPr>
            <w:rStyle w:val="a4"/>
            <w:rFonts w:ascii="Times New Roman" w:hAnsi="Times New Roman"/>
            <w:sz w:val="28"/>
            <w:szCs w:val="28"/>
            <w:lang w:val="uk-UA"/>
          </w:rPr>
          <w:t>.</w:t>
        </w:r>
        <w:r>
          <w:rPr>
            <w:rStyle w:val="a4"/>
            <w:rFonts w:ascii="Times New Roman" w:hAnsi="Times New Roman"/>
            <w:sz w:val="28"/>
            <w:szCs w:val="28"/>
          </w:rPr>
          <w:t>gd</w:t>
        </w:r>
        <w:r>
          <w:rPr>
            <w:rStyle w:val="a4"/>
            <w:rFonts w:ascii="Times New Roman" w:hAnsi="Times New Roman"/>
            <w:sz w:val="28"/>
            <w:szCs w:val="28"/>
            <w:lang w:val="uk-UA"/>
          </w:rPr>
          <w:t>/</w:t>
        </w:r>
        <w:r>
          <w:rPr>
            <w:rStyle w:val="a4"/>
            <w:rFonts w:ascii="Times New Roman" w:hAnsi="Times New Roman"/>
            <w:sz w:val="28"/>
            <w:szCs w:val="28"/>
          </w:rPr>
          <w:t>d</w:t>
        </w:r>
        <w:r>
          <w:rPr>
            <w:rStyle w:val="a4"/>
            <w:rFonts w:ascii="Times New Roman" w:hAnsi="Times New Roman"/>
            <w:sz w:val="28"/>
            <w:szCs w:val="28"/>
            <w:lang w:val="uk-UA"/>
          </w:rPr>
          <w:t>6</w:t>
        </w:r>
        <w:r>
          <w:rPr>
            <w:rStyle w:val="a4"/>
            <w:rFonts w:ascii="Times New Roman" w:hAnsi="Times New Roman"/>
            <w:sz w:val="28"/>
            <w:szCs w:val="28"/>
          </w:rPr>
          <w:t>ZHyj</w:t>
        </w:r>
      </w:hyperlink>
      <w:r>
        <w:rPr>
          <w:rFonts w:ascii="Times New Roman" w:hAnsi="Times New Roman"/>
          <w:sz w:val="28"/>
          <w:szCs w:val="28"/>
          <w:lang w:val="uk-UA"/>
        </w:rPr>
        <w:t>), тренінг «Вчимося жити разом» (</w:t>
      </w:r>
      <w:hyperlink r:id="rId10">
        <w:r>
          <w:rPr>
            <w:rStyle w:val="a4"/>
            <w:rFonts w:ascii="Times New Roman" w:hAnsi="Times New Roman"/>
            <w:sz w:val="28"/>
            <w:szCs w:val="28"/>
          </w:rPr>
          <w:t>https</w:t>
        </w:r>
        <w:r>
          <w:rPr>
            <w:rStyle w:val="a4"/>
            <w:rFonts w:ascii="Times New Roman" w:hAnsi="Times New Roman"/>
            <w:sz w:val="28"/>
            <w:szCs w:val="28"/>
            <w:lang w:val="uk-UA"/>
          </w:rPr>
          <w:t>://</w:t>
        </w:r>
        <w:r>
          <w:rPr>
            <w:rStyle w:val="a4"/>
            <w:rFonts w:ascii="Times New Roman" w:hAnsi="Times New Roman"/>
            <w:sz w:val="28"/>
            <w:szCs w:val="28"/>
          </w:rPr>
          <w:t>is</w:t>
        </w:r>
        <w:r>
          <w:rPr>
            <w:rStyle w:val="a4"/>
            <w:rFonts w:ascii="Times New Roman" w:hAnsi="Times New Roman"/>
            <w:sz w:val="28"/>
            <w:szCs w:val="28"/>
            <w:lang w:val="uk-UA"/>
          </w:rPr>
          <w:t>.</w:t>
        </w:r>
        <w:r>
          <w:rPr>
            <w:rStyle w:val="a4"/>
            <w:rFonts w:ascii="Times New Roman" w:hAnsi="Times New Roman"/>
            <w:sz w:val="28"/>
            <w:szCs w:val="28"/>
          </w:rPr>
          <w:t>gd</w:t>
        </w:r>
        <w:r>
          <w:rPr>
            <w:rStyle w:val="a4"/>
            <w:rFonts w:ascii="Times New Roman" w:hAnsi="Times New Roman"/>
            <w:sz w:val="28"/>
            <w:szCs w:val="28"/>
            <w:lang w:val="uk-UA"/>
          </w:rPr>
          <w:t>/</w:t>
        </w:r>
        <w:r>
          <w:rPr>
            <w:rStyle w:val="a4"/>
            <w:rFonts w:ascii="Times New Roman" w:hAnsi="Times New Roman"/>
            <w:sz w:val="28"/>
            <w:szCs w:val="28"/>
          </w:rPr>
          <w:t>vKHYI</w:t>
        </w:r>
        <w:r>
          <w:rPr>
            <w:rStyle w:val="a4"/>
            <w:rFonts w:ascii="Times New Roman" w:hAnsi="Times New Roman"/>
            <w:sz w:val="28"/>
            <w:szCs w:val="28"/>
            <w:lang w:val="uk-UA"/>
          </w:rPr>
          <w:t>3</w:t>
        </w:r>
      </w:hyperlink>
      <w:r>
        <w:rPr>
          <w:rFonts w:ascii="Times New Roman" w:hAnsi="Times New Roman"/>
          <w:sz w:val="28"/>
          <w:szCs w:val="28"/>
          <w:lang w:val="uk-UA"/>
        </w:rPr>
        <w:t>), модуль «Методика компетентісного навчання за інтегрованим курсом «Я досліджую світ» (</w:t>
      </w:r>
      <w:hyperlink r:id="rId11">
        <w:r>
          <w:rPr>
            <w:rStyle w:val="a4"/>
            <w:rFonts w:ascii="Times New Roman" w:hAnsi="Times New Roman"/>
            <w:sz w:val="28"/>
            <w:szCs w:val="28"/>
          </w:rPr>
          <w:t>https</w:t>
        </w:r>
        <w:r>
          <w:rPr>
            <w:rStyle w:val="a4"/>
            <w:rFonts w:ascii="Times New Roman" w:hAnsi="Times New Roman"/>
            <w:sz w:val="28"/>
            <w:szCs w:val="28"/>
            <w:lang w:val="uk-UA"/>
          </w:rPr>
          <w:t>://</w:t>
        </w:r>
        <w:r>
          <w:rPr>
            <w:rStyle w:val="a4"/>
            <w:rFonts w:ascii="Times New Roman" w:hAnsi="Times New Roman"/>
            <w:sz w:val="28"/>
            <w:szCs w:val="28"/>
          </w:rPr>
          <w:t>is</w:t>
        </w:r>
        <w:r>
          <w:rPr>
            <w:rStyle w:val="a4"/>
            <w:rFonts w:ascii="Times New Roman" w:hAnsi="Times New Roman"/>
            <w:sz w:val="28"/>
            <w:szCs w:val="28"/>
            <w:lang w:val="uk-UA"/>
          </w:rPr>
          <w:t>.</w:t>
        </w:r>
        <w:r>
          <w:rPr>
            <w:rStyle w:val="a4"/>
            <w:rFonts w:ascii="Times New Roman" w:hAnsi="Times New Roman"/>
            <w:sz w:val="28"/>
            <w:szCs w:val="28"/>
          </w:rPr>
          <w:t>gd</w:t>
        </w:r>
        <w:r>
          <w:rPr>
            <w:rStyle w:val="a4"/>
            <w:rFonts w:ascii="Times New Roman" w:hAnsi="Times New Roman"/>
            <w:sz w:val="28"/>
            <w:szCs w:val="28"/>
            <w:lang w:val="uk-UA"/>
          </w:rPr>
          <w:t>/</w:t>
        </w:r>
        <w:r>
          <w:rPr>
            <w:rStyle w:val="a4"/>
            <w:rFonts w:ascii="Times New Roman" w:hAnsi="Times New Roman"/>
            <w:sz w:val="28"/>
            <w:szCs w:val="28"/>
          </w:rPr>
          <w:t>Poqn</w:t>
        </w:r>
        <w:r>
          <w:rPr>
            <w:rStyle w:val="a4"/>
            <w:rFonts w:ascii="Times New Roman" w:hAnsi="Times New Roman"/>
            <w:sz w:val="28"/>
            <w:szCs w:val="28"/>
            <w:lang w:val="uk-UA"/>
          </w:rPr>
          <w:t>6</w:t>
        </w:r>
        <w:r>
          <w:rPr>
            <w:rStyle w:val="a4"/>
            <w:rFonts w:ascii="Times New Roman" w:hAnsi="Times New Roman"/>
            <w:sz w:val="28"/>
            <w:szCs w:val="28"/>
          </w:rPr>
          <w:t>X</w:t>
        </w:r>
      </w:hyperlink>
      <w:r>
        <w:rPr>
          <w:rFonts w:ascii="Times New Roman" w:hAnsi="Times New Roman"/>
          <w:sz w:val="28"/>
          <w:szCs w:val="28"/>
          <w:lang w:val="uk-UA"/>
        </w:rPr>
        <w:t>), онлайн-курси «Основи здоров’язбережної компетентності» (</w:t>
      </w:r>
      <w:hyperlink r:id="rId12">
        <w:r>
          <w:rPr>
            <w:rStyle w:val="a4"/>
            <w:rFonts w:ascii="Times New Roman" w:hAnsi="Times New Roman"/>
            <w:sz w:val="28"/>
            <w:szCs w:val="28"/>
          </w:rPr>
          <w:t>http</w:t>
        </w:r>
        <w:r>
          <w:rPr>
            <w:rStyle w:val="a4"/>
            <w:rFonts w:ascii="Times New Roman" w:hAnsi="Times New Roman"/>
            <w:sz w:val="28"/>
            <w:szCs w:val="28"/>
            <w:lang w:val="uk-UA"/>
          </w:rPr>
          <w:t>://</w:t>
        </w:r>
        <w:r>
          <w:rPr>
            <w:rStyle w:val="a4"/>
            <w:rFonts w:ascii="Times New Roman" w:hAnsi="Times New Roman"/>
            <w:sz w:val="28"/>
            <w:szCs w:val="28"/>
          </w:rPr>
          <w:t>multycourse</w:t>
        </w:r>
        <w:r>
          <w:rPr>
            <w:rStyle w:val="a4"/>
            <w:rFonts w:ascii="Times New Roman" w:hAnsi="Times New Roman"/>
            <w:sz w:val="28"/>
            <w:szCs w:val="28"/>
            <w:lang w:val="uk-UA"/>
          </w:rPr>
          <w:t>.</w:t>
        </w:r>
        <w:r>
          <w:rPr>
            <w:rStyle w:val="a4"/>
            <w:rFonts w:ascii="Times New Roman" w:hAnsi="Times New Roman"/>
            <w:sz w:val="28"/>
            <w:szCs w:val="28"/>
          </w:rPr>
          <w:t>com</w:t>
        </w:r>
        <w:r>
          <w:rPr>
            <w:rStyle w:val="a4"/>
            <w:rFonts w:ascii="Times New Roman" w:hAnsi="Times New Roman"/>
            <w:sz w:val="28"/>
            <w:szCs w:val="28"/>
            <w:lang w:val="uk-UA"/>
          </w:rPr>
          <w:t>.</w:t>
        </w:r>
        <w:r>
          <w:rPr>
            <w:rStyle w:val="a4"/>
            <w:rFonts w:ascii="Times New Roman" w:hAnsi="Times New Roman"/>
            <w:sz w:val="28"/>
            <w:szCs w:val="28"/>
          </w:rPr>
          <w:t>ua</w:t>
        </w:r>
        <w:r>
          <w:rPr>
            <w:rStyle w:val="a4"/>
            <w:rFonts w:ascii="Times New Roman" w:hAnsi="Times New Roman"/>
            <w:sz w:val="28"/>
            <w:szCs w:val="28"/>
            <w:lang w:val="uk-UA"/>
          </w:rPr>
          <w:t>/</w:t>
        </w:r>
        <w:r>
          <w:rPr>
            <w:rStyle w:val="a4"/>
            <w:rFonts w:ascii="Times New Roman" w:hAnsi="Times New Roman"/>
            <w:sz w:val="28"/>
            <w:szCs w:val="28"/>
          </w:rPr>
          <w:t>ua</w:t>
        </w:r>
      </w:hyperlink>
      <w:r>
        <w:rPr>
          <w:rFonts w:ascii="Times New Roman" w:hAnsi="Times New Roman"/>
          <w:sz w:val="28"/>
          <w:szCs w:val="28"/>
          <w:lang w:val="uk-UA"/>
        </w:rPr>
        <w:t>), « «Освіта на основі життєвих навичок» (</w:t>
      </w:r>
      <w:hyperlink r:id="rId13">
        <w:r>
          <w:rPr>
            <w:rStyle w:val="a4"/>
            <w:rFonts w:ascii="Times New Roman" w:hAnsi="Times New Roman"/>
            <w:sz w:val="28"/>
            <w:szCs w:val="28"/>
          </w:rPr>
          <w:t>http</w:t>
        </w:r>
        <w:r>
          <w:rPr>
            <w:rStyle w:val="a4"/>
            <w:rFonts w:ascii="Times New Roman" w:hAnsi="Times New Roman"/>
            <w:sz w:val="28"/>
            <w:szCs w:val="28"/>
            <w:lang w:val="uk-UA"/>
          </w:rPr>
          <w:t>://</w:t>
        </w:r>
        <w:r>
          <w:rPr>
            <w:rStyle w:val="a4"/>
            <w:rFonts w:ascii="Times New Roman" w:hAnsi="Times New Roman"/>
            <w:sz w:val="28"/>
            <w:szCs w:val="28"/>
          </w:rPr>
          <w:t>dlse</w:t>
        </w:r>
        <w:r>
          <w:rPr>
            <w:rStyle w:val="a4"/>
            <w:rFonts w:ascii="Times New Roman" w:hAnsi="Times New Roman"/>
            <w:sz w:val="28"/>
            <w:szCs w:val="28"/>
            <w:lang w:val="uk-UA"/>
          </w:rPr>
          <w:t>.</w:t>
        </w:r>
        <w:r>
          <w:rPr>
            <w:rStyle w:val="a4"/>
            <w:rFonts w:ascii="Times New Roman" w:hAnsi="Times New Roman"/>
            <w:sz w:val="28"/>
            <w:szCs w:val="28"/>
          </w:rPr>
          <w:t>multycourse</w:t>
        </w:r>
        <w:r>
          <w:rPr>
            <w:rStyle w:val="a4"/>
            <w:rFonts w:ascii="Times New Roman" w:hAnsi="Times New Roman"/>
            <w:sz w:val="28"/>
            <w:szCs w:val="28"/>
            <w:lang w:val="uk-UA"/>
          </w:rPr>
          <w:t>.</w:t>
        </w:r>
        <w:r>
          <w:rPr>
            <w:rStyle w:val="a4"/>
            <w:rFonts w:ascii="Times New Roman" w:hAnsi="Times New Roman"/>
            <w:sz w:val="28"/>
            <w:szCs w:val="28"/>
          </w:rPr>
          <w:t>com</w:t>
        </w:r>
        <w:r>
          <w:rPr>
            <w:rStyle w:val="a4"/>
            <w:rFonts w:ascii="Times New Roman" w:hAnsi="Times New Roman"/>
            <w:sz w:val="28"/>
            <w:szCs w:val="28"/>
            <w:lang w:val="uk-UA"/>
          </w:rPr>
          <w:t>.</w:t>
        </w:r>
        <w:r>
          <w:rPr>
            <w:rStyle w:val="a4"/>
            <w:rFonts w:ascii="Times New Roman" w:hAnsi="Times New Roman"/>
            <w:sz w:val="28"/>
            <w:szCs w:val="28"/>
          </w:rPr>
          <w:t>ua</w:t>
        </w:r>
        <w:r>
          <w:rPr>
            <w:rStyle w:val="a4"/>
            <w:rFonts w:ascii="Times New Roman" w:hAnsi="Times New Roman"/>
            <w:sz w:val="28"/>
            <w:szCs w:val="28"/>
            <w:lang w:val="uk-UA"/>
          </w:rPr>
          <w:t>/</w:t>
        </w:r>
        <w:r>
          <w:rPr>
            <w:rStyle w:val="a4"/>
            <w:rFonts w:ascii="Times New Roman" w:hAnsi="Times New Roman"/>
            <w:sz w:val="28"/>
            <w:szCs w:val="28"/>
          </w:rPr>
          <w:t>ua</w:t>
        </w:r>
        <w:r>
          <w:rPr>
            <w:rStyle w:val="a4"/>
            <w:rFonts w:ascii="Times New Roman" w:hAnsi="Times New Roman"/>
            <w:sz w:val="28"/>
            <w:szCs w:val="28"/>
            <w:lang w:val="uk-UA"/>
          </w:rPr>
          <w:t>/</w:t>
        </w:r>
      </w:hyperlink>
      <w:r>
        <w:rPr>
          <w:rFonts w:ascii="Times New Roman" w:hAnsi="Times New Roman"/>
          <w:sz w:val="28"/>
          <w:szCs w:val="28"/>
          <w:lang w:val="uk-UA"/>
        </w:rPr>
        <w:t xml:space="preserve">), освітня програма «Базові навички медіатора/медіаторки в закладах освіти. </w:t>
      </w:r>
      <w:r>
        <w:rPr>
          <w:rFonts w:ascii="Times New Roman" w:hAnsi="Times New Roman"/>
          <w:sz w:val="28"/>
          <w:szCs w:val="28"/>
        </w:rPr>
        <w:t>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14">
        <w:r>
          <w:rPr>
            <w:rFonts w:ascii="Times New Roman" w:hAnsi="Times New Roman"/>
            <w:sz w:val="28"/>
            <w:szCs w:val="28"/>
          </w:rPr>
          <w:t>http://bit.ly/36hJTFt</w:t>
        </w:r>
      </w:hyperlink>
      <w:r>
        <w:rPr>
          <w:rFonts w:ascii="Times New Roman" w:hAnsi="Times New Roman"/>
          <w:sz w:val="28"/>
          <w:szCs w:val="28"/>
        </w:rPr>
        <w:t>).</w:t>
      </w:r>
    </w:p>
    <w:p w:rsidR="00C13AD5" w:rsidRDefault="00C13AD5" w:rsidP="00C13AD5">
      <w:pPr>
        <w:pStyle w:val="a3"/>
        <w:ind w:firstLine="851"/>
        <w:jc w:val="both"/>
        <w:rPr>
          <w:rStyle w:val="a4"/>
          <w:rFonts w:ascii="Times New Roman" w:hAnsi="Times New Roman"/>
          <w:sz w:val="28"/>
          <w:szCs w:val="28"/>
          <w:lang w:val="uk-UA"/>
        </w:rPr>
      </w:pPr>
      <w:r>
        <w:rPr>
          <w:rFonts w:ascii="Times New Roman" w:hAnsi="Times New Roman"/>
          <w:sz w:val="28"/>
          <w:szCs w:val="28"/>
          <w:lang w:val="uk-UA"/>
        </w:rPr>
        <w:t>На сайті МОН під рубрикою «Антибулінг»</w:t>
      </w:r>
      <w:r>
        <w:rPr>
          <w:rFonts w:ascii="Times New Roman" w:hAnsi="Times New Roman"/>
          <w:sz w:val="28"/>
          <w:szCs w:val="28"/>
        </w:rPr>
        <w:t xml:space="preserve"> </w:t>
      </w:r>
      <w:r>
        <w:rPr>
          <w:rFonts w:ascii="Times New Roman" w:hAnsi="Times New Roman"/>
          <w:sz w:val="28"/>
          <w:szCs w:val="28"/>
          <w:lang w:val="uk-UA"/>
        </w:rPr>
        <w:t>розміщений банк методик (інструментарію)(</w:t>
      </w:r>
      <w:hyperlink r:id="rId15">
        <w:r>
          <w:rPr>
            <w:rStyle w:val="a4"/>
            <w:rFonts w:ascii="Times New Roman" w:hAnsi="Times New Roman"/>
            <w:sz w:val="28"/>
            <w:szCs w:val="28"/>
            <w:lang w:val="uk-UA"/>
          </w:rPr>
          <w:t>https://mon.gov.ua/ua/osvita/zagalna-serednya-osvita/protidiya-bulingu</w:t>
        </w:r>
      </w:hyperlink>
      <w:r>
        <w:rPr>
          <w:rStyle w:val="a4"/>
          <w:rFonts w:ascii="Times New Roman" w:hAnsi="Times New Roman"/>
          <w:sz w:val="28"/>
          <w:szCs w:val="28"/>
          <w:lang w:val="uk-UA"/>
        </w:rPr>
        <w:t>).</w:t>
      </w:r>
    </w:p>
    <w:p w:rsidR="00C13AD5" w:rsidRDefault="00C13AD5" w:rsidP="00C13AD5">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w:t>
      </w:r>
      <w:r>
        <w:rPr>
          <w:rFonts w:ascii="Times New Roman" w:hAnsi="Times New Roman"/>
          <w:sz w:val="28"/>
          <w:szCs w:val="28"/>
          <w:lang w:val="uk-UA" w:eastAsia="uk-UA"/>
        </w:rPr>
        <w:t xml:space="preserve"> номер телефону </w:t>
      </w:r>
      <w:r>
        <w:rPr>
          <w:rFonts w:ascii="Times New Roman" w:hAnsi="Times New Roman"/>
          <w:b/>
          <w:bCs/>
          <w:sz w:val="28"/>
          <w:szCs w:val="28"/>
          <w:lang w:val="uk-UA" w:eastAsia="uk-UA"/>
        </w:rPr>
        <w:t xml:space="preserve">1547 </w:t>
      </w:r>
      <w:r>
        <w:rPr>
          <w:rFonts w:ascii="Times New Roman" w:hAnsi="Times New Roman"/>
          <w:sz w:val="28"/>
          <w:szCs w:val="28"/>
          <w:lang w:val="uk-UA" w:eastAsia="uk-UA"/>
        </w:rPr>
        <w:t xml:space="preserve">Урядової гарячої лінії з попередження домашнього насильства; </w:t>
      </w:r>
      <w:r>
        <w:rPr>
          <w:rFonts w:ascii="Times New Roman" w:hAnsi="Times New Roman"/>
          <w:sz w:val="28"/>
          <w:szCs w:val="28"/>
          <w:lang w:val="uk-UA"/>
        </w:rPr>
        <w:t xml:space="preserve">телефонні номери Національної дитячої «гарячої» лінії </w:t>
      </w:r>
      <w:r>
        <w:rPr>
          <w:rFonts w:ascii="Times New Roman" w:hAnsi="Times New Roman"/>
          <w:b/>
          <w:bCs/>
          <w:sz w:val="28"/>
          <w:szCs w:val="28"/>
          <w:lang w:val="uk-UA"/>
        </w:rPr>
        <w:t>0 800 500 225</w:t>
      </w:r>
      <w:r>
        <w:rPr>
          <w:rFonts w:ascii="Times New Roman" w:hAnsi="Times New Roman"/>
          <w:bCs/>
          <w:sz w:val="28"/>
          <w:szCs w:val="28"/>
          <w:lang w:val="uk-UA"/>
        </w:rPr>
        <w:t xml:space="preserve"> або</w:t>
      </w:r>
      <w:r>
        <w:rPr>
          <w:rFonts w:ascii="Times New Roman" w:hAnsi="Times New Roman"/>
          <w:bCs/>
          <w:color w:val="FF0000"/>
          <w:sz w:val="28"/>
          <w:szCs w:val="28"/>
          <w:lang w:val="uk-UA"/>
        </w:rPr>
        <w:t xml:space="preserve"> </w:t>
      </w:r>
      <w:r>
        <w:rPr>
          <w:rFonts w:ascii="Times New Roman" w:hAnsi="Times New Roman"/>
          <w:b/>
          <w:bCs/>
          <w:sz w:val="28"/>
          <w:szCs w:val="28"/>
          <w:lang w:val="uk-UA"/>
        </w:rPr>
        <w:t>116</w:t>
      </w:r>
      <w:r>
        <w:rPr>
          <w:rFonts w:ascii="Times New Roman" w:hAnsi="Times New Roman"/>
          <w:b/>
          <w:bCs/>
          <w:sz w:val="28"/>
          <w:szCs w:val="28"/>
        </w:rPr>
        <w:t> </w:t>
      </w:r>
      <w:r>
        <w:rPr>
          <w:rFonts w:ascii="Times New Roman" w:hAnsi="Times New Roman"/>
          <w:b/>
          <w:bCs/>
          <w:sz w:val="28"/>
          <w:szCs w:val="28"/>
          <w:lang w:val="uk-UA"/>
        </w:rPr>
        <w:t>111</w:t>
      </w:r>
      <w:r>
        <w:rPr>
          <w:rFonts w:ascii="Times New Roman" w:hAnsi="Times New Roman"/>
          <w:bCs/>
          <w:sz w:val="28"/>
          <w:szCs w:val="28"/>
          <w:lang w:val="uk-UA"/>
        </w:rPr>
        <w:t xml:space="preserve"> (для дзвінків з мобільного).</w:t>
      </w:r>
    </w:p>
    <w:p w:rsidR="00C13AD5" w:rsidRDefault="00C13AD5" w:rsidP="00C13AD5">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Для використання в профілактичній роботі в закладах освіти на сайті МОН розміщен</w:t>
      </w:r>
      <w:r>
        <w:rPr>
          <w:rFonts w:ascii="Times New Roman" w:hAnsi="Times New Roman"/>
          <w:bCs/>
          <w:sz w:val="28"/>
          <w:szCs w:val="28"/>
          <w:lang w:val="uk-UA"/>
        </w:rPr>
        <w:t>ий  у</w:t>
      </w:r>
      <w:r>
        <w:rPr>
          <w:rFonts w:ascii="Times New Roman" w:hAnsi="Times New Roman"/>
          <w:bCs/>
          <w:sz w:val="28"/>
          <w:szCs w:val="28"/>
        </w:rPr>
        <w:t xml:space="preserve">  вільному доступі банк педагогічних технологій у рубриці</w:t>
      </w:r>
    </w:p>
    <w:p w:rsidR="00C13AD5" w:rsidRDefault="00C13AD5" w:rsidP="00C13AD5">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hyperlink r:id="rId16">
        <w:r>
          <w:rPr>
            <w:rStyle w:val="a4"/>
            <w:rFonts w:ascii="Times New Roman" w:hAnsi="Times New Roman"/>
            <w:bCs/>
            <w:sz w:val="28"/>
            <w:szCs w:val="28"/>
          </w:rPr>
          <w:t>«Корисні посилання щодо теми антибулінгу»</w:t>
        </w:r>
      </w:hyperlink>
      <w:r>
        <w:rPr>
          <w:rFonts w:ascii="Times New Roman" w:hAnsi="Times New Roman"/>
          <w:bCs/>
          <w:sz w:val="28"/>
          <w:szCs w:val="28"/>
        </w:rPr>
        <w:t>.</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lastRenderedPageBreak/>
        <w:t>З метою профілактики булінгу (цькування) у</w:t>
      </w:r>
      <w:r>
        <w:rPr>
          <w:rFonts w:ascii="Times New Roman" w:hAnsi="Times New Roman"/>
          <w:sz w:val="28"/>
          <w:szCs w:val="28"/>
          <w:lang w:val="uk-UA"/>
        </w:rPr>
        <w:t xml:space="preserve"> </w:t>
      </w:r>
      <w:r>
        <w:rPr>
          <w:rFonts w:ascii="Times New Roman" w:hAnsi="Times New Roman"/>
          <w:sz w:val="28"/>
          <w:szCs w:val="28"/>
        </w:rPr>
        <w:t xml:space="preserve">закладах освіти </w:t>
      </w:r>
      <w:r>
        <w:rPr>
          <w:rFonts w:ascii="Times New Roman" w:hAnsi="Times New Roman"/>
          <w:sz w:val="28"/>
          <w:szCs w:val="28"/>
          <w:lang w:val="uk-UA"/>
        </w:rPr>
        <w:t xml:space="preserve"> р</w:t>
      </w:r>
      <w:r>
        <w:rPr>
          <w:rFonts w:ascii="Times New Roman" w:hAnsi="Times New Roman"/>
          <w:sz w:val="28"/>
          <w:szCs w:val="28"/>
        </w:rPr>
        <w:t>екомендуємо:</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впроваджувати в освітній процес закладів освіти гурток </w:t>
      </w:r>
      <w:r>
        <w:rPr>
          <w:rFonts w:ascii="Times New Roman" w:hAnsi="Times New Roman"/>
          <w:b/>
          <w:sz w:val="28"/>
          <w:szCs w:val="28"/>
        </w:rPr>
        <w:t>«</w:t>
      </w:r>
      <w:r>
        <w:rPr>
          <w:rFonts w:ascii="Times New Roman" w:hAnsi="Times New Roman"/>
          <w:sz w:val="28"/>
          <w:szCs w:val="28"/>
        </w:rPr>
        <w:t>Вирішення конфліктів мирним шляхом. Базові навички медіації» та факультатив «Вирішую конфлікти та будую мир навколо себе». Режим доступу</w:t>
      </w:r>
      <w:r>
        <w:rPr>
          <w:rFonts w:ascii="Times New Roman" w:hAnsi="Times New Roman"/>
          <w:noProof/>
          <w:sz w:val="28"/>
          <w:szCs w:val="28"/>
        </w:rPr>
        <w:t xml:space="preserve"> </w:t>
      </w:r>
      <w:r>
        <w:rPr>
          <w:rFonts w:ascii="Times New Roman" w:hAnsi="Times New Roman"/>
          <w:bCs/>
          <w:noProof/>
          <w:sz w:val="28"/>
          <w:szCs w:val="28"/>
          <w:lang w:val="en-US"/>
        </w:rPr>
        <w:t> </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noProof/>
          <w:sz w:val="28"/>
          <w:szCs w:val="28"/>
        </w:rPr>
      </w:pPr>
      <w:hyperlink r:id="rId17" w:tgtFrame="_blank">
        <w:r>
          <w:rPr>
            <w:rFonts w:ascii="Times New Roman" w:hAnsi="Times New Roman"/>
            <w:bCs/>
            <w:noProof/>
            <w:color w:val="0000FF"/>
            <w:sz w:val="28"/>
            <w:szCs w:val="28"/>
            <w:u w:val="single"/>
            <w:lang w:val="en-US"/>
          </w:rPr>
          <w:t>https</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mon</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gov</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ua</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storage</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app</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media</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zagalna</w:t>
        </w:r>
        <w:r>
          <w:rPr>
            <w:rFonts w:ascii="Times New Roman" w:hAnsi="Times New Roman"/>
            <w:bCs/>
            <w:noProof/>
            <w:color w:val="0000FF"/>
            <w:sz w:val="28"/>
            <w:szCs w:val="28"/>
            <w:u w:val="single"/>
          </w:rPr>
          <w:t>%20</w:t>
        </w:r>
        <w:r>
          <w:rPr>
            <w:rFonts w:ascii="Times New Roman" w:hAnsi="Times New Roman"/>
            <w:bCs/>
            <w:noProof/>
            <w:color w:val="0000FF"/>
            <w:sz w:val="28"/>
            <w:szCs w:val="28"/>
            <w:u w:val="single"/>
            <w:lang w:val="en-US"/>
          </w:rPr>
          <w:t>serednya</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protidia</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bulingu</w:t>
        </w:r>
        <w:r>
          <w:rPr>
            <w:rFonts w:ascii="Times New Roman" w:hAnsi="Times New Roman"/>
            <w:bCs/>
            <w:noProof/>
            <w:color w:val="0000FF"/>
            <w:sz w:val="28"/>
            <w:szCs w:val="28"/>
            <w:u w:val="single"/>
          </w:rPr>
          <w:t>/1-</w:t>
        </w:r>
        <w:r>
          <w:rPr>
            <w:rFonts w:ascii="Times New Roman" w:hAnsi="Times New Roman"/>
            <w:bCs/>
            <w:noProof/>
            <w:color w:val="0000FF"/>
            <w:sz w:val="28"/>
            <w:szCs w:val="28"/>
            <w:u w:val="single"/>
            <w:lang w:val="en-US"/>
          </w:rPr>
          <w:t>komplekt</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programmediatsiya</w:t>
        </w:r>
        <w:r>
          <w:rPr>
            <w:rFonts w:ascii="Times New Roman" w:hAnsi="Times New Roman"/>
            <w:bCs/>
            <w:noProof/>
            <w:color w:val="0000FF"/>
            <w:sz w:val="28"/>
            <w:szCs w:val="28"/>
            <w:u w:val="single"/>
          </w:rPr>
          <w:t>.</w:t>
        </w:r>
        <w:r>
          <w:rPr>
            <w:rFonts w:ascii="Times New Roman" w:hAnsi="Times New Roman"/>
            <w:bCs/>
            <w:noProof/>
            <w:color w:val="0000FF"/>
            <w:sz w:val="28"/>
            <w:szCs w:val="28"/>
            <w:u w:val="single"/>
            <w:lang w:val="en-US"/>
          </w:rPr>
          <w:t>pdf</w:t>
        </w:r>
      </w:hyperlink>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використовувати відеоролик </w:t>
      </w:r>
      <w:r>
        <w:rPr>
          <w:rFonts w:ascii="Times New Roman" w:hAnsi="Times New Roman"/>
          <w:noProof/>
          <w:sz w:val="28"/>
          <w:szCs w:val="28"/>
        </w:rPr>
        <w:t xml:space="preserve">«Вирішення конфліктів мирним шляхом. </w:t>
      </w:r>
      <w:r>
        <w:rPr>
          <w:rFonts w:ascii="Times New Roman" w:hAnsi="Times New Roman"/>
          <w:sz w:val="28"/>
          <w:szCs w:val="28"/>
        </w:rPr>
        <w:t>Медіація - ровесників і ровесниць</w:t>
      </w:r>
      <w:r>
        <w:rPr>
          <w:rFonts w:ascii="Times New Roman" w:hAnsi="Times New Roman"/>
          <w:noProof/>
          <w:sz w:val="28"/>
          <w:szCs w:val="28"/>
        </w:rPr>
        <w:t>» та осв</w:t>
      </w:r>
      <w:r>
        <w:rPr>
          <w:rFonts w:ascii="Times New Roman" w:hAnsi="Times New Roman"/>
          <w:sz w:val="28"/>
          <w:szCs w:val="28"/>
        </w:rPr>
        <w:t>ітній електронний курс «Вирішую конфлікти та будую мир навколо себе»;</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hyperlink r:id="rId18">
        <w:r>
          <w:rPr>
            <w:rFonts w:ascii="Times New Roman" w:hAnsi="Times New Roman"/>
            <w:color w:val="0000FF"/>
            <w:sz w:val="28"/>
            <w:szCs w:val="28"/>
            <w:u w:val="single"/>
          </w:rPr>
          <w:t>https://imzo.gov.ua/osvita/pozashkilna-osvita-ta-vihovna-robota/vihovna-robota-shvaleni-rukopisi/</w:t>
        </w:r>
      </w:hyperlink>
      <w:r>
        <w:rPr>
          <w:rFonts w:ascii="Times New Roman" w:hAnsi="Times New Roman"/>
          <w:sz w:val="28"/>
          <w:szCs w:val="28"/>
        </w:rPr>
        <w:t>.</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bCs/>
          <w:kern w:val="36"/>
          <w:sz w:val="28"/>
          <w:szCs w:val="28"/>
        </w:rPr>
      </w:pPr>
      <w:r>
        <w:rPr>
          <w:rFonts w:ascii="Times New Roman" w:hAnsi="Times New Roman"/>
          <w:kern w:val="36"/>
          <w:sz w:val="28"/>
          <w:szCs w:val="28"/>
        </w:rPr>
        <w:t>розвивати медіацію-однолітків, створювати служби порозуміння (</w:t>
      </w:r>
      <w:r>
        <w:rPr>
          <w:rFonts w:ascii="Times New Roman" w:hAnsi="Times New Roman"/>
          <w:bCs/>
          <w:kern w:val="36"/>
          <w:sz w:val="28"/>
          <w:szCs w:val="28"/>
        </w:rPr>
        <w:t>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p>
    <w:p w:rsidR="00C13AD5" w:rsidRDefault="00C13AD5" w:rsidP="00C13AD5">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 </w:t>
      </w:r>
      <w:r>
        <w:rPr>
          <w:rFonts w:ascii="Times New Roman" w:hAnsi="Times New Roman"/>
          <w:sz w:val="28"/>
          <w:szCs w:val="28"/>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0B7A33" w:rsidRDefault="000B7A33">
      <w:bookmarkStart w:id="0" w:name="_GoBack"/>
      <w:bookmarkEnd w:id="0"/>
    </w:p>
    <w:sectPr w:rsidR="000B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5"/>
    <w:rsid w:val="000B7A33"/>
    <w:rsid w:val="00C1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D5"/>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3AD5"/>
    <w:pPr>
      <w:spacing w:after="0" w:line="240" w:lineRule="auto"/>
    </w:pPr>
    <w:rPr>
      <w:rFonts w:ascii="Times New Roman" w:eastAsia="Times New Roman" w:hAnsi="Times New Roman" w:cs="Times New Roman"/>
      <w:color w:val="000000"/>
      <w:sz w:val="24"/>
      <w:szCs w:val="24"/>
      <w:lang w:val="uk-UA"/>
    </w:rPr>
  </w:style>
  <w:style w:type="paragraph" w:customStyle="1" w:styleId="rvps2">
    <w:name w:val="rvps2"/>
    <w:basedOn w:val="a"/>
    <w:rsid w:val="00C13AD5"/>
    <w:pPr>
      <w:spacing w:before="100" w:beforeAutospacing="1" w:after="100" w:afterAutospacing="1" w:line="240" w:lineRule="auto"/>
    </w:pPr>
    <w:rPr>
      <w:rFonts w:ascii="Times New Roman" w:hAnsi="Times New Roman"/>
      <w:sz w:val="24"/>
      <w:szCs w:val="24"/>
      <w:lang w:val="uk-UA" w:eastAsia="uk-UA"/>
    </w:rPr>
  </w:style>
  <w:style w:type="paragraph" w:styleId="a3">
    <w:name w:val="No Spacing"/>
    <w:qFormat/>
    <w:rsid w:val="00C13AD5"/>
    <w:pPr>
      <w:spacing w:after="0" w:line="240" w:lineRule="auto"/>
    </w:pPr>
    <w:rPr>
      <w:rFonts w:ascii="Calibri" w:eastAsia="Times New Roman" w:hAnsi="Calibri" w:cs="Times New Roman"/>
      <w:lang w:eastAsia="ru-RU"/>
    </w:rPr>
  </w:style>
  <w:style w:type="character" w:styleId="a4">
    <w:name w:val="Hyperlink"/>
    <w:basedOn w:val="a0"/>
    <w:rsid w:val="00C13AD5"/>
    <w:rPr>
      <w:color w:val="0000FF" w:themeColor="hyperlink"/>
      <w:u w:val="single"/>
    </w:rPr>
  </w:style>
  <w:style w:type="character" w:customStyle="1" w:styleId="rvts44">
    <w:name w:val="rvts44"/>
    <w:basedOn w:val="a0"/>
    <w:rsid w:val="00C13AD5"/>
  </w:style>
  <w:style w:type="character" w:customStyle="1" w:styleId="rvts9">
    <w:name w:val="rvts9"/>
    <w:basedOn w:val="a0"/>
    <w:rsid w:val="00C1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D5"/>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3AD5"/>
    <w:pPr>
      <w:spacing w:after="0" w:line="240" w:lineRule="auto"/>
    </w:pPr>
    <w:rPr>
      <w:rFonts w:ascii="Times New Roman" w:eastAsia="Times New Roman" w:hAnsi="Times New Roman" w:cs="Times New Roman"/>
      <w:color w:val="000000"/>
      <w:sz w:val="24"/>
      <w:szCs w:val="24"/>
      <w:lang w:val="uk-UA"/>
    </w:rPr>
  </w:style>
  <w:style w:type="paragraph" w:customStyle="1" w:styleId="rvps2">
    <w:name w:val="rvps2"/>
    <w:basedOn w:val="a"/>
    <w:rsid w:val="00C13AD5"/>
    <w:pPr>
      <w:spacing w:before="100" w:beforeAutospacing="1" w:after="100" w:afterAutospacing="1" w:line="240" w:lineRule="auto"/>
    </w:pPr>
    <w:rPr>
      <w:rFonts w:ascii="Times New Roman" w:hAnsi="Times New Roman"/>
      <w:sz w:val="24"/>
      <w:szCs w:val="24"/>
      <w:lang w:val="uk-UA" w:eastAsia="uk-UA"/>
    </w:rPr>
  </w:style>
  <w:style w:type="paragraph" w:styleId="a3">
    <w:name w:val="No Spacing"/>
    <w:qFormat/>
    <w:rsid w:val="00C13AD5"/>
    <w:pPr>
      <w:spacing w:after="0" w:line="240" w:lineRule="auto"/>
    </w:pPr>
    <w:rPr>
      <w:rFonts w:ascii="Calibri" w:eastAsia="Times New Roman" w:hAnsi="Calibri" w:cs="Times New Roman"/>
      <w:lang w:eastAsia="ru-RU"/>
    </w:rPr>
  </w:style>
  <w:style w:type="character" w:styleId="a4">
    <w:name w:val="Hyperlink"/>
    <w:basedOn w:val="a0"/>
    <w:rsid w:val="00C13AD5"/>
    <w:rPr>
      <w:color w:val="0000FF" w:themeColor="hyperlink"/>
      <w:u w:val="single"/>
    </w:rPr>
  </w:style>
  <w:style w:type="character" w:customStyle="1" w:styleId="rvts44">
    <w:name w:val="rvts44"/>
    <w:basedOn w:val="a0"/>
    <w:rsid w:val="00C13AD5"/>
  </w:style>
  <w:style w:type="character" w:customStyle="1" w:styleId="rvts9">
    <w:name w:val="rvts9"/>
    <w:basedOn w:val="a0"/>
    <w:rsid w:val="00C1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s.multycourse.com.ua/ua/" TargetMode="External"/><Relationship Id="rId13" Type="http://schemas.openxmlformats.org/officeDocument/2006/relationships/hyperlink" Target="http://dlse.multycourse.com.ua/ua/" TargetMode="External"/><Relationship Id="rId18" Type="http://schemas.openxmlformats.org/officeDocument/2006/relationships/hyperlink" Target="https://imzo.gov.ua/osvita/pozashkilna-osvita-ta-vihovna-robota/vihovna-robota-shvaleni-rukopisi/" TargetMode="External"/><Relationship Id="rId3" Type="http://schemas.openxmlformats.org/officeDocument/2006/relationships/settings" Target="settings.xml"/><Relationship Id="rId7" Type="http://schemas.openxmlformats.org/officeDocument/2006/relationships/hyperlink" Target="http://zakon2.rada.gov.ua/laws/show/2145-" TargetMode="External"/><Relationship Id="rId12" Type="http://schemas.openxmlformats.org/officeDocument/2006/relationships/hyperlink" Target="http://multycourse.com.ua/ua" TargetMode="External"/><Relationship Id="rId17" Type="http://schemas.openxmlformats.org/officeDocument/2006/relationships/hyperlink" Target="https://mon.gov.ua/storage/app/media/zagalna%20serednya/protidia-bulingu/1-komplekt-programmediatsiya.pdf" TargetMode="External"/><Relationship Id="rId2" Type="http://schemas.microsoft.com/office/2007/relationships/stylesWithEffects" Target="stylesWithEffects.xml"/><Relationship Id="rId16" Type="http://schemas.openxmlformats.org/officeDocument/2006/relationships/hyperlink" Target="https://mon.gov.ua/ua/osvita/zagalna-serednya-osvita/protidiya-bulingu/korisni-posilannya-shodo-temi-antibuling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2402-14/ed20120601" TargetMode="External"/><Relationship Id="rId11" Type="http://schemas.openxmlformats.org/officeDocument/2006/relationships/hyperlink" Target="https://is.gd/Poqn6X" TargetMode="External"/><Relationship Id="rId5" Type="http://schemas.openxmlformats.org/officeDocument/2006/relationships/hyperlink" Target="https://zakon.rada.gov.ua/laws/show/463-20" TargetMode="External"/><Relationship Id="rId15" Type="http://schemas.openxmlformats.org/officeDocument/2006/relationships/hyperlink" Target="https://mon.gov.ua/ua/osvita/zagalna-serednya-osvita/protidiya-bulingu" TargetMode="External"/><Relationship Id="rId10" Type="http://schemas.openxmlformats.org/officeDocument/2006/relationships/hyperlink" Target="https://is.gd/vKHYI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gd/d6ZHyj" TargetMode="External"/><Relationship Id="rId14" Type="http://schemas.openxmlformats.org/officeDocument/2006/relationships/hyperlink" Target="http://bit.ly/36hJT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2022-09-16T07:25:00Z</dcterms:created>
  <dcterms:modified xsi:type="dcterms:W3CDTF">2022-09-16T07:25:00Z</dcterms:modified>
</cp:coreProperties>
</file>